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0103" w:rsidR="006A5E5B" w:rsidRDefault="00917194" w14:paraId="58a1844" w14:textId="58a1844">
      <w:pPr>
        <w15:collapsed w:val="false"/>
        <w:rPr>
          <w:rFonts w:ascii="Arial" w:hAnsi="Arial" w:cs="Arial"/>
        </w:rPr>
      </w:pPr>
      <w:bookmarkStart w:name="_GoBack" w:id="0"/>
      <w:bookmarkEnd w:id="0"/>
      <w:r w:rsidRPr="00C00103">
        <w:rPr>
          <w:rFonts w:ascii="Arial" w:hAnsi="Arial" w:cs="Arial"/>
        </w:rPr>
        <w:t>REPUBLIKA HRVATSKA</w:t>
      </w:r>
    </w:p>
    <w:p w:rsidRPr="00C00103" w:rsidR="006921B7" w:rsidRDefault="00917194">
      <w:pPr>
        <w:rPr>
          <w:rFonts w:ascii="Arial" w:hAnsi="Arial" w:cs="Arial"/>
        </w:rPr>
      </w:pPr>
      <w:r w:rsidRPr="00C00103">
        <w:rPr>
          <w:rFonts w:ascii="Arial" w:hAnsi="Arial" w:cs="Arial"/>
        </w:rPr>
        <w:t>TRG</w:t>
      </w:r>
      <w:r w:rsidRPr="00C00103" w:rsidR="00471A6A">
        <w:rPr>
          <w:rFonts w:ascii="Arial" w:hAnsi="Arial" w:cs="Arial"/>
        </w:rPr>
        <w:t>O</w:t>
      </w:r>
      <w:r w:rsidRPr="00C00103">
        <w:rPr>
          <w:rFonts w:ascii="Arial" w:hAnsi="Arial" w:cs="Arial"/>
        </w:rPr>
        <w:t xml:space="preserve">VAČKI SUD U </w:t>
      </w:r>
      <w:r w:rsidRPr="00C00103" w:rsidR="00161DA9">
        <w:rPr>
          <w:rFonts w:ascii="Arial" w:hAnsi="Arial" w:cs="Arial"/>
        </w:rPr>
        <w:t>PAZINU</w:t>
      </w:r>
    </w:p>
    <w:p w:rsidRPr="00A728BD" w:rsidR="00C95C34" w:rsidP="00C95C34" w:rsidRDefault="006921B7">
      <w:pPr>
        <w:jc w:val="right"/>
        <w:rPr>
          <w:rFonts w:ascii="Arial" w:hAnsi="Arial" w:cs="Arial"/>
        </w:rPr>
      </w:pPr>
      <w:r w:rsidRPr="00C00103">
        <w:rPr>
          <w:rFonts w:ascii="Arial" w:hAnsi="Arial" w:cs="Arial"/>
        </w:rPr>
        <w:tab/>
      </w:r>
      <w:r w:rsidRPr="00C00103">
        <w:rPr>
          <w:rFonts w:ascii="Arial" w:hAnsi="Arial" w:cs="Arial"/>
        </w:rPr>
        <w:tab/>
        <w:t xml:space="preserve">                                   Po</w:t>
      </w:r>
      <w:r w:rsidRPr="00C00103" w:rsidR="00437A6F">
        <w:rPr>
          <w:rFonts w:ascii="Arial" w:hAnsi="Arial" w:cs="Arial"/>
        </w:rPr>
        <w:t>sl.</w:t>
      </w:r>
      <w:r w:rsidRPr="00C00103" w:rsidR="00917194">
        <w:rPr>
          <w:rFonts w:ascii="Arial" w:hAnsi="Arial" w:cs="Arial"/>
        </w:rPr>
        <w:t xml:space="preserve"> br</w:t>
      </w:r>
      <w:r w:rsidRPr="00C00103" w:rsidR="001409EC">
        <w:rPr>
          <w:rFonts w:ascii="Arial" w:hAnsi="Arial" w:cs="Arial"/>
        </w:rPr>
        <w:t>oj: 4</w:t>
      </w:r>
      <w:r w:rsidRPr="00C00103" w:rsidR="00917194">
        <w:rPr>
          <w:rFonts w:ascii="Arial" w:hAnsi="Arial" w:cs="Arial"/>
        </w:rPr>
        <w:t xml:space="preserve"> </w:t>
      </w:r>
      <w:r w:rsidRPr="00C00103">
        <w:rPr>
          <w:rFonts w:ascii="Arial" w:hAnsi="Arial" w:cs="Arial"/>
        </w:rPr>
        <w:t>St-</w:t>
      </w:r>
      <w:r w:rsidR="00A728BD">
        <w:rPr>
          <w:rFonts w:ascii="Arial" w:hAnsi="Arial" w:cs="Arial"/>
        </w:rPr>
        <w:t>103/2018-1072</w:t>
      </w:r>
    </w:p>
    <w:p w:rsidRPr="00C00103" w:rsidR="006B0EE0" w:rsidP="00917194" w:rsidRDefault="006B0EE0">
      <w:pPr>
        <w:jc w:val="center"/>
        <w:rPr>
          <w:rFonts w:ascii="Arial" w:hAnsi="Arial" w:cs="Arial"/>
          <w:b/>
        </w:rPr>
      </w:pPr>
    </w:p>
    <w:p w:rsidRPr="00C00103" w:rsidR="00917194" w:rsidP="00917194" w:rsidRDefault="00917194">
      <w:pPr>
        <w:jc w:val="center"/>
        <w:rPr>
          <w:rFonts w:ascii="Arial" w:hAnsi="Arial" w:cs="Arial"/>
          <w:b/>
        </w:rPr>
      </w:pPr>
      <w:r w:rsidRPr="00C00103">
        <w:rPr>
          <w:rFonts w:ascii="Arial" w:hAnsi="Arial" w:cs="Arial"/>
          <w:b/>
        </w:rPr>
        <w:t>ZAPISNIK</w:t>
      </w:r>
    </w:p>
    <w:p w:rsidRPr="00C00103" w:rsidR="006B0EE0" w:rsidP="00A728BD" w:rsidRDefault="00031130">
      <w:pPr>
        <w:jc w:val="center"/>
        <w:rPr>
          <w:rFonts w:ascii="Arial" w:hAnsi="Arial" w:cs="Arial"/>
          <w:b/>
        </w:rPr>
      </w:pPr>
      <w:r w:rsidRPr="00A728BD">
        <w:rPr>
          <w:rFonts w:ascii="Arial" w:hAnsi="Arial" w:cs="Arial"/>
        </w:rPr>
        <w:t xml:space="preserve">sa </w:t>
      </w:r>
      <w:r w:rsidRPr="00A728BD" w:rsidR="00A728BD">
        <w:rPr>
          <w:rFonts w:ascii="Arial" w:hAnsi="Arial" w:cs="Arial"/>
        </w:rPr>
        <w:t>održanog ročišta radi</w:t>
      </w:r>
      <w:r w:rsidR="00A728BD">
        <w:rPr>
          <w:rFonts w:ascii="Arial" w:hAnsi="Arial" w:cs="Arial"/>
          <w:b/>
        </w:rPr>
        <w:t xml:space="preserve"> </w:t>
      </w:r>
      <w:r w:rsidRPr="006875E4" w:rsidR="00A728BD">
        <w:rPr>
          <w:rFonts w:ascii="Arial" w:hAnsi="Arial" w:cs="Arial"/>
        </w:rPr>
        <w:t>radi od</w:t>
      </w:r>
      <w:r w:rsidR="00A728BD">
        <w:rPr>
          <w:rFonts w:ascii="Arial" w:hAnsi="Arial" w:cs="Arial"/>
        </w:rPr>
        <w:t>ređivanja vrijednosti nekretnina</w:t>
      </w:r>
      <w:r w:rsidRPr="00C00103">
        <w:rPr>
          <w:rFonts w:ascii="Arial" w:hAnsi="Arial" w:cs="Arial"/>
          <w:b/>
        </w:rPr>
        <w:t xml:space="preserve"> </w:t>
      </w:r>
    </w:p>
    <w:p w:rsidRPr="00C00103" w:rsidR="00917194" w:rsidP="00917194" w:rsidRDefault="007C6736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>o</w:t>
      </w:r>
      <w:r w:rsidRPr="00C00103" w:rsidR="00250C34">
        <w:rPr>
          <w:rFonts w:ascii="Arial" w:hAnsi="Arial" w:cs="Arial"/>
        </w:rPr>
        <w:t>držan</w:t>
      </w:r>
      <w:r w:rsidRPr="00C00103" w:rsidR="00210981">
        <w:rPr>
          <w:rFonts w:ascii="Arial" w:hAnsi="Arial" w:cs="Arial"/>
        </w:rPr>
        <w:t>a</w:t>
      </w:r>
      <w:r w:rsidRPr="00C00103" w:rsidR="00917194">
        <w:rPr>
          <w:rFonts w:ascii="Arial" w:hAnsi="Arial" w:cs="Arial"/>
        </w:rPr>
        <w:t xml:space="preserve"> dana </w:t>
      </w:r>
      <w:r w:rsidR="001F6ACF">
        <w:rPr>
          <w:rFonts w:ascii="Arial" w:hAnsi="Arial" w:cs="Arial"/>
        </w:rPr>
        <w:t>24</w:t>
      </w:r>
      <w:r w:rsidRPr="00C00103" w:rsidR="00EF765B">
        <w:rPr>
          <w:rFonts w:ascii="Arial" w:hAnsi="Arial" w:cs="Arial"/>
        </w:rPr>
        <w:t xml:space="preserve">. </w:t>
      </w:r>
      <w:r w:rsidR="001F6ACF">
        <w:rPr>
          <w:rFonts w:ascii="Arial" w:hAnsi="Arial" w:cs="Arial"/>
        </w:rPr>
        <w:t xml:space="preserve">ožujka </w:t>
      </w:r>
      <w:r w:rsidRPr="00C00103" w:rsidR="00EF765B">
        <w:rPr>
          <w:rFonts w:ascii="Arial" w:hAnsi="Arial" w:cs="Arial"/>
        </w:rPr>
        <w:t>20</w:t>
      </w:r>
      <w:r w:rsidRPr="00C00103" w:rsidR="00911305">
        <w:rPr>
          <w:rFonts w:ascii="Arial" w:hAnsi="Arial" w:cs="Arial"/>
        </w:rPr>
        <w:t>2</w:t>
      </w:r>
      <w:r w:rsidR="001F6ACF">
        <w:rPr>
          <w:rFonts w:ascii="Arial" w:hAnsi="Arial" w:cs="Arial"/>
        </w:rPr>
        <w:t>2</w:t>
      </w:r>
      <w:r w:rsidRPr="00C00103" w:rsidR="006921B7">
        <w:rPr>
          <w:rFonts w:ascii="Arial" w:hAnsi="Arial" w:cs="Arial"/>
        </w:rPr>
        <w:t xml:space="preserve">. </w:t>
      </w:r>
      <w:r w:rsidRPr="00C00103" w:rsidR="00917194">
        <w:rPr>
          <w:rFonts w:ascii="Arial" w:hAnsi="Arial" w:cs="Arial"/>
        </w:rPr>
        <w:t>godine</w:t>
      </w:r>
      <w:r w:rsidRPr="00C00103" w:rsidR="001409EC">
        <w:rPr>
          <w:rFonts w:ascii="Arial" w:hAnsi="Arial" w:cs="Arial"/>
        </w:rPr>
        <w:t xml:space="preserve"> u </w:t>
      </w:r>
      <w:r w:rsidR="002A34F3">
        <w:rPr>
          <w:rFonts w:ascii="Arial" w:hAnsi="Arial" w:cs="Arial"/>
        </w:rPr>
        <w:t>13</w:t>
      </w:r>
      <w:r w:rsidRPr="00C00103" w:rsidR="00911305">
        <w:rPr>
          <w:rFonts w:ascii="Arial" w:hAnsi="Arial" w:cs="Arial"/>
        </w:rPr>
        <w:t xml:space="preserve">,00 </w:t>
      </w:r>
      <w:r w:rsidRPr="00C00103" w:rsidR="001409EC">
        <w:rPr>
          <w:rFonts w:ascii="Arial" w:hAnsi="Arial" w:cs="Arial"/>
        </w:rPr>
        <w:t>sati</w:t>
      </w:r>
      <w:r w:rsidRPr="00C00103" w:rsidR="00917194">
        <w:rPr>
          <w:rFonts w:ascii="Arial" w:hAnsi="Arial" w:cs="Arial"/>
        </w:rPr>
        <w:t xml:space="preserve"> na Trgovačkom sudu u </w:t>
      </w:r>
      <w:r w:rsidRPr="00C00103" w:rsidR="006921B7">
        <w:rPr>
          <w:rFonts w:ascii="Arial" w:hAnsi="Arial" w:cs="Arial"/>
        </w:rPr>
        <w:t xml:space="preserve">Pazinu, </w:t>
      </w:r>
    </w:p>
    <w:p w:rsidRPr="00C00103" w:rsidR="00911305" w:rsidP="00911305" w:rsidRDefault="00917194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u stečajnom postupku nad stečajnim dužnikom </w:t>
      </w:r>
      <w:r w:rsidRPr="00C00103" w:rsidR="00996BA0">
        <w:rPr>
          <w:rFonts w:ascii="Arial" w:hAnsi="Arial" w:cs="Arial"/>
        </w:rPr>
        <w:t xml:space="preserve">- </w:t>
      </w:r>
    </w:p>
    <w:p w:rsidRPr="00C00103" w:rsidR="00EF765B" w:rsidP="00917194" w:rsidRDefault="001F6ACF">
      <w:pPr>
        <w:jc w:val="center"/>
        <w:rPr>
          <w:rFonts w:ascii="Arial" w:hAnsi="Arial" w:cs="Arial"/>
          <w:b/>
        </w:rPr>
      </w:pPr>
      <w:r w:rsidRPr="001F6ACF">
        <w:rPr>
          <w:rFonts w:ascii="Arial" w:hAnsi="Arial" w:cs="Arial"/>
        </w:rPr>
        <w:t>ISTRA BAVARIA AGENTUR d.o.o. „u stečaju“, Poreč, P</w:t>
      </w:r>
      <w:r>
        <w:rPr>
          <w:rFonts w:ascii="Arial" w:hAnsi="Arial" w:cs="Arial"/>
        </w:rPr>
        <w:t>artizanska 13, OIB: 16619843112</w:t>
      </w:r>
    </w:p>
    <w:p w:rsidRPr="00C00103" w:rsidR="00911305" w:rsidP="00917194" w:rsidRDefault="00911305">
      <w:pPr>
        <w:jc w:val="center"/>
        <w:rPr>
          <w:rFonts w:ascii="Arial" w:hAnsi="Arial" w:cs="Arial"/>
          <w:b/>
        </w:rPr>
      </w:pPr>
    </w:p>
    <w:p w:rsidRPr="00C00103" w:rsidR="00917194" w:rsidP="00917194" w:rsidRDefault="009C654A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STEČAJNA SUTKINJA: </w:t>
      </w:r>
      <w:r w:rsidRPr="00C00103" w:rsidR="001409EC">
        <w:rPr>
          <w:rFonts w:ascii="Arial" w:hAnsi="Arial" w:cs="Arial"/>
        </w:rPr>
        <w:t>Tijana Licul</w:t>
      </w:r>
    </w:p>
    <w:p w:rsidR="001F6ACF" w:rsidP="00917194" w:rsidRDefault="001F6A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SUDSKA SAVJETNICA: Ela Sošić Kršulja</w:t>
      </w:r>
    </w:p>
    <w:p w:rsidRPr="00C00103" w:rsidR="00917194" w:rsidP="00917194" w:rsidRDefault="009C654A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ZAPISNIČARKA: </w:t>
      </w:r>
      <w:r w:rsidRPr="00C00103" w:rsidR="00911305">
        <w:rPr>
          <w:rFonts w:ascii="Arial" w:hAnsi="Arial" w:cs="Arial"/>
        </w:rPr>
        <w:t>Sanja Prodan</w:t>
      </w:r>
    </w:p>
    <w:p w:rsidRPr="00C00103" w:rsidR="006921B7" w:rsidP="00917194" w:rsidRDefault="006921B7">
      <w:pPr>
        <w:jc w:val="both"/>
        <w:rPr>
          <w:rFonts w:ascii="Arial" w:hAnsi="Arial" w:cs="Arial"/>
        </w:rPr>
      </w:pPr>
    </w:p>
    <w:p w:rsidRPr="00C00103" w:rsidR="00917194" w:rsidP="00917194" w:rsidRDefault="009C654A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STEČAJNI UPRAVITELJ: </w:t>
      </w:r>
      <w:r w:rsidR="001F6ACF">
        <w:rPr>
          <w:rFonts w:ascii="Arial" w:hAnsi="Arial" w:cs="Arial"/>
        </w:rPr>
        <w:t>Marko Zagorac</w:t>
      </w:r>
    </w:p>
    <w:p w:rsidRPr="00C00103" w:rsidR="00917194" w:rsidP="00917194" w:rsidRDefault="00917194">
      <w:pPr>
        <w:jc w:val="both"/>
        <w:rPr>
          <w:rFonts w:ascii="Arial" w:hAnsi="Arial" w:cs="Arial"/>
        </w:rPr>
      </w:pPr>
    </w:p>
    <w:p w:rsidR="006B0EE0" w:rsidP="00917194" w:rsidRDefault="001226A0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Početak u </w:t>
      </w:r>
      <w:r w:rsidR="002A34F3">
        <w:rPr>
          <w:rFonts w:ascii="Arial" w:hAnsi="Arial" w:cs="Arial"/>
        </w:rPr>
        <w:t>13</w:t>
      </w:r>
      <w:r w:rsidRPr="00C00103" w:rsidR="00C95C34">
        <w:rPr>
          <w:rFonts w:ascii="Arial" w:hAnsi="Arial" w:cs="Arial"/>
        </w:rPr>
        <w:t>,</w:t>
      </w:r>
      <w:r w:rsidR="001F6ACF">
        <w:rPr>
          <w:rFonts w:ascii="Arial" w:hAnsi="Arial" w:cs="Arial"/>
        </w:rPr>
        <w:t>00</w:t>
      </w:r>
      <w:r w:rsidRPr="00C00103" w:rsidR="006921B7">
        <w:rPr>
          <w:rFonts w:ascii="Arial" w:hAnsi="Arial" w:cs="Arial"/>
        </w:rPr>
        <w:t xml:space="preserve"> sati</w:t>
      </w:r>
    </w:p>
    <w:p w:rsidR="00DD6A89" w:rsidP="00C95C34" w:rsidRDefault="00DD6A89">
      <w:pPr>
        <w:ind w:firstLine="708"/>
        <w:jc w:val="both"/>
        <w:rPr>
          <w:rFonts w:ascii="Arial" w:hAnsi="Arial" w:cs="Arial"/>
        </w:rPr>
      </w:pPr>
    </w:p>
    <w:p w:rsidRPr="00C00103" w:rsidR="00C95C34" w:rsidP="00C95C34" w:rsidRDefault="00C95C34">
      <w:pPr>
        <w:ind w:firstLine="708"/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Stečajna sutkinja izlaže dnevni red današnje skupštine vjerovnika: </w:t>
      </w:r>
    </w:p>
    <w:p w:rsidRPr="00C00103" w:rsidR="00C95C34" w:rsidP="00C95C34" w:rsidRDefault="00C95C34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ab/>
        <w:t>- utvrđivanje vrijednosti nekretnine</w:t>
      </w:r>
      <w:r w:rsidR="001F6ACF">
        <w:rPr>
          <w:rFonts w:ascii="Arial" w:hAnsi="Arial" w:cs="Arial"/>
        </w:rPr>
        <w:t xml:space="preserve">: </w:t>
      </w:r>
      <w:r w:rsidRPr="001F6ACF" w:rsidR="001F6ACF">
        <w:rPr>
          <w:rFonts w:ascii="Arial" w:hAnsi="Arial" w:cs="Arial"/>
        </w:rPr>
        <w:t>zemljište k.č. 878/1 ZGR., 1/2 dijela k.č. 880/2 ZGR., 1/2 k.č. 881/3 ZGR., 1/2 k.č. 882/2 ZGR., 1/2 k.č. 878/3 ZGR., 1/2 k.č. 434, 1/2 k.č. 435/2, 1/2 k.č. 445/13, 1/2 k.č. 445/16, ½ k.č. 447 i 1/2 k.č. 8988/1 sve u k.o. Oprtalj i 57/60 dijela zemljišta s ruševinama i ostacima kuća na k.č.br. 990 ZGR. i 57/60 na k.č. 991 ZGR., zemljište u 57/60 dijela k.č. 1001 ZGR. i 57/60 k.č. 10322 u k.o. Oprtalj</w:t>
      </w:r>
      <w:r w:rsidRPr="00C00103">
        <w:rPr>
          <w:rFonts w:ascii="Arial" w:hAnsi="Arial" w:cs="Arial"/>
        </w:rPr>
        <w:t>,</w:t>
      </w:r>
    </w:p>
    <w:p w:rsidRPr="00C00103" w:rsidR="00D93E7C" w:rsidP="00D93E7C" w:rsidRDefault="00D93E7C">
      <w:pPr>
        <w:pStyle w:val="Default"/>
        <w:jc w:val="both"/>
        <w:rPr>
          <w:rFonts w:ascii="Arial" w:hAnsi="Arial" w:cs="Arial"/>
          <w:color w:val="auto"/>
        </w:rPr>
      </w:pPr>
    </w:p>
    <w:p w:rsidRPr="00C00103" w:rsidR="00E039F2" w:rsidP="00D93E7C" w:rsidRDefault="00E039F2">
      <w:pPr>
        <w:pStyle w:val="Default"/>
        <w:jc w:val="both"/>
        <w:rPr>
          <w:rFonts w:ascii="Arial" w:hAnsi="Arial" w:cs="Arial"/>
          <w:color w:val="auto"/>
        </w:rPr>
      </w:pPr>
      <w:r w:rsidRPr="00C00103">
        <w:rPr>
          <w:rFonts w:ascii="Arial" w:hAnsi="Arial" w:cs="Arial"/>
          <w:color w:val="auto"/>
        </w:rPr>
        <w:tab/>
        <w:t xml:space="preserve">Utvrđuje se da </w:t>
      </w:r>
      <w:r w:rsidR="001F6ACF">
        <w:rPr>
          <w:rFonts w:ascii="Arial" w:hAnsi="Arial" w:cs="Arial"/>
          <w:color w:val="auto"/>
        </w:rPr>
        <w:t>je stečajni upravitelj dana 14. veljače 2022.</w:t>
      </w:r>
      <w:r w:rsidR="002907D0">
        <w:rPr>
          <w:rFonts w:ascii="Arial" w:hAnsi="Arial" w:cs="Arial"/>
          <w:color w:val="auto"/>
        </w:rPr>
        <w:t xml:space="preserve"> dostavio procjembene elaborate, sve kako mu je naloženo raspravnim rješenjem od 16. prosinca 2021. </w:t>
      </w:r>
      <w:r w:rsidR="001F6ACF">
        <w:rPr>
          <w:rFonts w:ascii="Arial" w:hAnsi="Arial" w:cs="Arial"/>
          <w:color w:val="auto"/>
        </w:rPr>
        <w:t xml:space="preserve">  </w:t>
      </w:r>
    </w:p>
    <w:p w:rsidRPr="00C00103" w:rsidR="00E039F2" w:rsidP="00D93E7C" w:rsidRDefault="00E039F2">
      <w:pPr>
        <w:pStyle w:val="Default"/>
        <w:jc w:val="both"/>
        <w:rPr>
          <w:rFonts w:ascii="Arial" w:hAnsi="Arial" w:cs="Arial"/>
          <w:color w:val="auto"/>
        </w:rPr>
      </w:pPr>
    </w:p>
    <w:p w:rsidRPr="00C00103" w:rsidR="00E039F2" w:rsidP="00D93E7C" w:rsidRDefault="00E039F2">
      <w:pPr>
        <w:pStyle w:val="Default"/>
        <w:jc w:val="both"/>
        <w:rPr>
          <w:rFonts w:ascii="Arial" w:hAnsi="Arial" w:cs="Arial"/>
          <w:color w:val="auto"/>
        </w:rPr>
      </w:pPr>
      <w:r w:rsidRPr="00C00103">
        <w:rPr>
          <w:rFonts w:ascii="Arial" w:hAnsi="Arial" w:cs="Arial"/>
          <w:color w:val="auto"/>
        </w:rPr>
        <w:tab/>
        <w:t>Navedeni elaborat</w:t>
      </w:r>
      <w:r w:rsidR="001F6ACF">
        <w:rPr>
          <w:rFonts w:ascii="Arial" w:hAnsi="Arial" w:cs="Arial"/>
          <w:color w:val="auto"/>
        </w:rPr>
        <w:t>i</w:t>
      </w:r>
      <w:r w:rsidRPr="00C00103">
        <w:rPr>
          <w:rFonts w:ascii="Arial" w:hAnsi="Arial" w:cs="Arial"/>
          <w:color w:val="auto"/>
        </w:rPr>
        <w:t xml:space="preserve"> </w:t>
      </w:r>
      <w:r w:rsidR="001F6ACF">
        <w:rPr>
          <w:rFonts w:ascii="Arial" w:hAnsi="Arial" w:cs="Arial"/>
          <w:color w:val="auto"/>
        </w:rPr>
        <w:t>su</w:t>
      </w:r>
      <w:r w:rsidRPr="00C00103">
        <w:rPr>
          <w:rFonts w:ascii="Arial" w:hAnsi="Arial" w:cs="Arial"/>
          <w:color w:val="auto"/>
        </w:rPr>
        <w:t xml:space="preserve"> objavljen</w:t>
      </w:r>
      <w:r w:rsidR="001F6ACF">
        <w:rPr>
          <w:rFonts w:ascii="Arial" w:hAnsi="Arial" w:cs="Arial"/>
          <w:color w:val="auto"/>
        </w:rPr>
        <w:t>i</w:t>
      </w:r>
      <w:r w:rsidRPr="00C00103">
        <w:rPr>
          <w:rFonts w:ascii="Arial" w:hAnsi="Arial" w:cs="Arial"/>
          <w:color w:val="auto"/>
        </w:rPr>
        <w:t xml:space="preserve"> na e-ogl</w:t>
      </w:r>
      <w:r w:rsidRPr="00C00103" w:rsidR="000A38F1">
        <w:rPr>
          <w:rFonts w:ascii="Arial" w:hAnsi="Arial" w:cs="Arial"/>
          <w:color w:val="auto"/>
        </w:rPr>
        <w:t xml:space="preserve">asnoj ploči suda </w:t>
      </w:r>
      <w:r w:rsidR="001F6ACF">
        <w:rPr>
          <w:rFonts w:ascii="Arial" w:hAnsi="Arial" w:cs="Arial"/>
          <w:color w:val="auto"/>
        </w:rPr>
        <w:t>23</w:t>
      </w:r>
      <w:r w:rsidRPr="00C00103" w:rsidR="000A38F1">
        <w:rPr>
          <w:rFonts w:ascii="Arial" w:hAnsi="Arial" w:cs="Arial"/>
          <w:color w:val="auto"/>
        </w:rPr>
        <w:t xml:space="preserve">. </w:t>
      </w:r>
      <w:r w:rsidR="001F6ACF">
        <w:rPr>
          <w:rFonts w:ascii="Arial" w:hAnsi="Arial" w:cs="Arial"/>
          <w:color w:val="auto"/>
        </w:rPr>
        <w:t>veljače</w:t>
      </w:r>
      <w:r w:rsidRPr="00C00103" w:rsidR="0024791A">
        <w:rPr>
          <w:rFonts w:ascii="Arial" w:hAnsi="Arial" w:cs="Arial"/>
          <w:color w:val="auto"/>
        </w:rPr>
        <w:t xml:space="preserve"> </w:t>
      </w:r>
      <w:r w:rsidRPr="00C00103" w:rsidR="000A38F1">
        <w:rPr>
          <w:rFonts w:ascii="Arial" w:hAnsi="Arial" w:cs="Arial"/>
          <w:color w:val="auto"/>
        </w:rPr>
        <w:t>20</w:t>
      </w:r>
      <w:r w:rsidRPr="00C00103" w:rsidR="0024791A">
        <w:rPr>
          <w:rFonts w:ascii="Arial" w:hAnsi="Arial" w:cs="Arial"/>
          <w:color w:val="auto"/>
        </w:rPr>
        <w:t>2</w:t>
      </w:r>
      <w:r w:rsidR="001F6ACF">
        <w:rPr>
          <w:rFonts w:ascii="Arial" w:hAnsi="Arial" w:cs="Arial"/>
          <w:color w:val="auto"/>
        </w:rPr>
        <w:t>2</w:t>
      </w:r>
      <w:r w:rsidRPr="00C00103" w:rsidR="000A38F1">
        <w:rPr>
          <w:rFonts w:ascii="Arial" w:hAnsi="Arial" w:cs="Arial"/>
          <w:color w:val="auto"/>
        </w:rPr>
        <w:t>.</w:t>
      </w:r>
      <w:r w:rsidRPr="00C00103" w:rsidR="00FD6B87">
        <w:rPr>
          <w:rFonts w:ascii="Arial" w:hAnsi="Arial" w:cs="Arial"/>
          <w:color w:val="auto"/>
        </w:rPr>
        <w:t xml:space="preserve"> godine. </w:t>
      </w:r>
    </w:p>
    <w:p w:rsidRPr="00C00103" w:rsidR="000A38F1" w:rsidP="00D93E7C" w:rsidRDefault="000A38F1">
      <w:pPr>
        <w:pStyle w:val="Default"/>
        <w:jc w:val="both"/>
        <w:rPr>
          <w:rFonts w:ascii="Arial" w:hAnsi="Arial" w:cs="Arial"/>
          <w:color w:val="auto"/>
        </w:rPr>
      </w:pPr>
    </w:p>
    <w:p w:rsidRPr="00C00103" w:rsidR="000A38F1" w:rsidP="00D93E7C" w:rsidRDefault="000A38F1">
      <w:pPr>
        <w:pStyle w:val="Default"/>
        <w:jc w:val="both"/>
        <w:rPr>
          <w:rFonts w:ascii="Arial" w:hAnsi="Arial" w:cs="Arial"/>
          <w:color w:val="auto"/>
        </w:rPr>
      </w:pPr>
      <w:r w:rsidRPr="00C00103">
        <w:rPr>
          <w:rFonts w:ascii="Arial" w:hAnsi="Arial" w:cs="Arial"/>
          <w:color w:val="auto"/>
        </w:rPr>
        <w:tab/>
        <w:t>Do dana održavanja ovog ročišta nije zaprimljena niti jedna</w:t>
      </w:r>
      <w:r w:rsidR="00C00103">
        <w:rPr>
          <w:rFonts w:ascii="Arial" w:hAnsi="Arial" w:cs="Arial"/>
          <w:color w:val="auto"/>
        </w:rPr>
        <w:t xml:space="preserve"> primjedba na elaborat</w:t>
      </w:r>
      <w:r w:rsidR="002907D0">
        <w:rPr>
          <w:rFonts w:ascii="Arial" w:hAnsi="Arial" w:cs="Arial"/>
          <w:color w:val="auto"/>
        </w:rPr>
        <w:t>e</w:t>
      </w:r>
      <w:r w:rsidR="00C00103">
        <w:rPr>
          <w:rFonts w:ascii="Arial" w:hAnsi="Arial" w:cs="Arial"/>
          <w:color w:val="auto"/>
        </w:rPr>
        <w:t xml:space="preserve"> procjene. </w:t>
      </w:r>
    </w:p>
    <w:p w:rsidRPr="008E50E5" w:rsidR="00C00103" w:rsidP="00D93E7C" w:rsidRDefault="00C00103">
      <w:pPr>
        <w:pStyle w:val="Default"/>
        <w:jc w:val="both"/>
        <w:rPr>
          <w:rFonts w:ascii="Arial" w:hAnsi="Arial" w:cs="Arial"/>
          <w:color w:val="000000" w:themeColor="text1"/>
        </w:rPr>
      </w:pPr>
    </w:p>
    <w:p w:rsidRPr="008E50E5" w:rsidR="00C00103" w:rsidP="00D93E7C" w:rsidRDefault="00C00103">
      <w:pPr>
        <w:pStyle w:val="Default"/>
        <w:jc w:val="both"/>
        <w:rPr>
          <w:rFonts w:ascii="Arial" w:hAnsi="Arial" w:cs="Arial"/>
          <w:color w:val="000000" w:themeColor="text1"/>
        </w:rPr>
      </w:pPr>
      <w:r w:rsidRPr="008E50E5">
        <w:rPr>
          <w:rFonts w:ascii="Arial" w:hAnsi="Arial" w:cs="Arial"/>
          <w:color w:val="000000" w:themeColor="text1"/>
        </w:rPr>
        <w:tab/>
      </w:r>
      <w:r w:rsidRPr="008E50E5" w:rsidR="002907D0">
        <w:rPr>
          <w:rFonts w:ascii="Arial" w:hAnsi="Arial" w:cs="Arial"/>
          <w:color w:val="000000" w:themeColor="text1"/>
        </w:rPr>
        <w:t xml:space="preserve">Stečajni </w:t>
      </w:r>
      <w:r w:rsidRPr="008E50E5" w:rsidR="000D056F">
        <w:rPr>
          <w:rFonts w:ascii="Arial" w:hAnsi="Arial" w:cs="Arial"/>
          <w:color w:val="000000" w:themeColor="text1"/>
        </w:rPr>
        <w:t>upravitelj</w:t>
      </w:r>
      <w:r w:rsidRPr="008E50E5" w:rsidR="002907D0">
        <w:rPr>
          <w:rFonts w:ascii="Arial" w:hAnsi="Arial" w:cs="Arial"/>
          <w:color w:val="000000" w:themeColor="text1"/>
        </w:rPr>
        <w:t xml:space="preserve"> predlaže da se nekretnine prodaju sukladno elaboratima procjene, preko FINA-e</w:t>
      </w:r>
      <w:r w:rsidRPr="008E50E5" w:rsidR="000D056F">
        <w:rPr>
          <w:rFonts w:ascii="Arial" w:hAnsi="Arial" w:cs="Arial"/>
          <w:color w:val="000000" w:themeColor="text1"/>
        </w:rPr>
        <w:t>.</w:t>
      </w:r>
    </w:p>
    <w:p w:rsidR="00C00103" w:rsidP="00D93E7C" w:rsidRDefault="00C00103">
      <w:pPr>
        <w:pStyle w:val="Default"/>
        <w:jc w:val="both"/>
        <w:rPr>
          <w:rFonts w:ascii="Arial" w:hAnsi="Arial" w:cs="Arial"/>
          <w:color w:val="auto"/>
        </w:rPr>
      </w:pPr>
    </w:p>
    <w:p w:rsidR="002A34F3" w:rsidP="00D93E7C" w:rsidRDefault="002A34F3">
      <w:pPr>
        <w:pStyle w:val="Default"/>
        <w:jc w:val="both"/>
        <w:rPr>
          <w:rFonts w:ascii="Arial" w:hAnsi="Arial" w:cs="Arial"/>
          <w:color w:val="auto"/>
        </w:rPr>
      </w:pPr>
    </w:p>
    <w:p w:rsidRPr="00A728BD" w:rsidR="00A728BD" w:rsidP="00D93E7C" w:rsidRDefault="00A728BD">
      <w:pPr>
        <w:pStyle w:val="Default"/>
        <w:jc w:val="both"/>
        <w:rPr>
          <w:rFonts w:ascii="Arial" w:hAnsi="Arial" w:cs="Arial"/>
          <w:color w:val="auto"/>
        </w:rPr>
      </w:pPr>
    </w:p>
    <w:p w:rsidRPr="00A728BD" w:rsidR="00A728BD" w:rsidP="00D93E7C" w:rsidRDefault="00A728BD">
      <w:pPr>
        <w:pStyle w:val="Default"/>
        <w:jc w:val="both"/>
        <w:rPr>
          <w:rFonts w:ascii="Arial" w:hAnsi="Arial" w:cs="Arial"/>
          <w:color w:val="auto"/>
        </w:rPr>
      </w:pPr>
    </w:p>
    <w:p w:rsidRPr="00A728BD" w:rsidR="00C00103" w:rsidRDefault="00D93E7C">
      <w:pPr>
        <w:jc w:val="both"/>
        <w:rPr>
          <w:rFonts w:ascii="Arial" w:hAnsi="Arial" w:cs="Arial"/>
        </w:rPr>
      </w:pPr>
      <w:r w:rsidRPr="00A728BD">
        <w:rPr>
          <w:rFonts w:ascii="Arial" w:hAnsi="Arial" w:cs="Arial"/>
        </w:rPr>
        <w:tab/>
      </w:r>
      <w:r w:rsidR="00E2513F">
        <w:rPr>
          <w:rFonts w:ascii="Arial" w:hAnsi="Arial" w:cs="Arial"/>
        </w:rPr>
        <w:t>SUD</w:t>
      </w:r>
    </w:p>
    <w:p w:rsidRPr="00C00103" w:rsidR="00C00103" w:rsidRDefault="00C00103">
      <w:pPr>
        <w:jc w:val="both"/>
        <w:rPr>
          <w:rFonts w:ascii="Arial" w:hAnsi="Arial" w:cs="Arial"/>
        </w:rPr>
      </w:pPr>
    </w:p>
    <w:p w:rsidR="002907D0" w:rsidP="002907D0" w:rsidRDefault="00C00103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t>RJEŠAVA</w:t>
      </w:r>
      <w:r w:rsidR="002907D0">
        <w:rPr>
          <w:rFonts w:ascii="Arial" w:hAnsi="Arial" w:cs="Arial"/>
        </w:rPr>
        <w:t xml:space="preserve"> </w:t>
      </w:r>
    </w:p>
    <w:p w:rsidR="000A38F1" w:rsidP="002907D0" w:rsidRDefault="002A34F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00103" w:rsidP="00C00103" w:rsidRDefault="00C00103">
      <w:pPr>
        <w:pStyle w:val="Default"/>
        <w:rPr>
          <w:rFonts w:ascii="Arial" w:hAnsi="Arial" w:cs="Arial"/>
          <w:color w:val="auto"/>
        </w:rPr>
      </w:pPr>
    </w:p>
    <w:p w:rsidRPr="00C00103" w:rsidR="00C00103" w:rsidP="001F6ACF" w:rsidRDefault="00C00103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Donijet će se </w:t>
      </w:r>
      <w:r w:rsidR="002907D0">
        <w:rPr>
          <w:rFonts w:ascii="Arial" w:hAnsi="Arial" w:cs="Arial"/>
          <w:color w:val="auto"/>
        </w:rPr>
        <w:t>odluka</w:t>
      </w:r>
      <w:r w:rsidR="002A34F3">
        <w:rPr>
          <w:rFonts w:ascii="Arial" w:hAnsi="Arial" w:cs="Arial"/>
          <w:color w:val="auto"/>
        </w:rPr>
        <w:t xml:space="preserve"> </w:t>
      </w:r>
      <w:r w:rsidR="001F6ACF">
        <w:rPr>
          <w:rFonts w:ascii="Arial" w:hAnsi="Arial" w:cs="Arial"/>
          <w:color w:val="auto"/>
        </w:rPr>
        <w:t xml:space="preserve">u pisanom obliku. </w:t>
      </w:r>
    </w:p>
    <w:p w:rsidRPr="00C00103" w:rsidR="00EF765B" w:rsidP="00EF765B" w:rsidRDefault="00EF765B">
      <w:pPr>
        <w:pStyle w:val="Default"/>
        <w:rPr>
          <w:rFonts w:ascii="Arial" w:hAnsi="Arial" w:cs="Arial"/>
        </w:rPr>
      </w:pPr>
    </w:p>
    <w:p w:rsidRPr="00C00103" w:rsidR="00034DD1" w:rsidP="00542C34" w:rsidRDefault="00034DD1">
      <w:pPr>
        <w:jc w:val="center"/>
        <w:rPr>
          <w:rFonts w:ascii="Arial" w:hAnsi="Arial" w:cs="Arial"/>
        </w:rPr>
      </w:pPr>
      <w:r w:rsidRPr="00C00103">
        <w:rPr>
          <w:rFonts w:ascii="Arial" w:hAnsi="Arial" w:cs="Arial"/>
        </w:rPr>
        <w:lastRenderedPageBreak/>
        <w:t xml:space="preserve">Dovršeno u </w:t>
      </w:r>
      <w:r w:rsidR="002A34F3">
        <w:rPr>
          <w:rFonts w:ascii="Arial" w:hAnsi="Arial" w:cs="Arial"/>
        </w:rPr>
        <w:t>13:</w:t>
      </w:r>
      <w:r w:rsidR="001F6ACF">
        <w:rPr>
          <w:rFonts w:ascii="Arial" w:hAnsi="Arial" w:cs="Arial"/>
        </w:rPr>
        <w:t>05</w:t>
      </w:r>
      <w:r w:rsidRPr="00C00103" w:rsidR="005D0ECC">
        <w:rPr>
          <w:rFonts w:ascii="Arial" w:hAnsi="Arial" w:cs="Arial"/>
        </w:rPr>
        <w:t xml:space="preserve"> </w:t>
      </w:r>
      <w:r w:rsidRPr="00C00103">
        <w:rPr>
          <w:rFonts w:ascii="Arial" w:hAnsi="Arial" w:cs="Arial"/>
        </w:rPr>
        <w:t>sati.</w:t>
      </w:r>
    </w:p>
    <w:p w:rsidRPr="00C00103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C00103" w:rsidR="00BF6BA3" w:rsidP="00042ABA" w:rsidRDefault="00BF6BA3">
      <w:pPr>
        <w:jc w:val="both"/>
        <w:rPr>
          <w:rFonts w:ascii="Arial" w:hAnsi="Arial" w:cs="Arial"/>
        </w:rPr>
      </w:pPr>
    </w:p>
    <w:p w:rsidR="001F6ACF" w:rsidP="00042ABA" w:rsidRDefault="0052318C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ab/>
      </w:r>
      <w:r w:rsidRPr="00C00103">
        <w:rPr>
          <w:rFonts w:ascii="Arial" w:hAnsi="Arial" w:cs="Arial"/>
        </w:rPr>
        <w:tab/>
      </w:r>
      <w:r w:rsidRPr="00C00103">
        <w:rPr>
          <w:rFonts w:ascii="Arial" w:hAnsi="Arial" w:cs="Arial"/>
        </w:rPr>
        <w:tab/>
      </w:r>
      <w:r w:rsidRPr="00C00103" w:rsidR="00042ABA">
        <w:rPr>
          <w:rFonts w:ascii="Arial" w:hAnsi="Arial" w:cs="Arial"/>
        </w:rPr>
        <w:tab/>
        <w:t xml:space="preserve">              </w:t>
      </w:r>
      <w:r w:rsidRPr="00C00103" w:rsidR="008541DE">
        <w:rPr>
          <w:rFonts w:ascii="Arial" w:hAnsi="Arial" w:cs="Arial"/>
        </w:rPr>
        <w:t xml:space="preserve">     </w:t>
      </w:r>
      <w:r w:rsidRPr="00C00103" w:rsidR="00042ABA">
        <w:rPr>
          <w:rFonts w:ascii="Arial" w:hAnsi="Arial" w:cs="Arial"/>
        </w:rPr>
        <w:t>Stečajni sudac</w:t>
      </w:r>
      <w:r w:rsidRPr="00C00103" w:rsidR="00042ABA">
        <w:rPr>
          <w:rFonts w:ascii="Arial" w:hAnsi="Arial" w:cs="Arial"/>
        </w:rPr>
        <w:tab/>
        <w:t xml:space="preserve">  </w:t>
      </w:r>
    </w:p>
    <w:p w:rsidR="001F6ACF" w:rsidP="00042ABA" w:rsidRDefault="001F6ACF">
      <w:pPr>
        <w:jc w:val="both"/>
        <w:rPr>
          <w:rFonts w:ascii="Arial" w:hAnsi="Arial" w:cs="Arial"/>
        </w:rPr>
      </w:pPr>
    </w:p>
    <w:p w:rsidR="001F6ACF" w:rsidP="00042ABA" w:rsidRDefault="001F6ACF">
      <w:pPr>
        <w:jc w:val="both"/>
        <w:rPr>
          <w:rFonts w:ascii="Arial" w:hAnsi="Arial" w:cs="Arial"/>
        </w:rPr>
      </w:pPr>
    </w:p>
    <w:p w:rsidRPr="00C00103" w:rsidR="00042ABA" w:rsidP="00042ABA" w:rsidRDefault="001F6A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Sudska Savjetnica </w:t>
      </w:r>
      <w:r w:rsidRPr="00C00103" w:rsidR="00042ABA">
        <w:rPr>
          <w:rFonts w:ascii="Arial" w:hAnsi="Arial" w:cs="Arial"/>
        </w:rPr>
        <w:t xml:space="preserve">                                     </w:t>
      </w:r>
      <w:r w:rsidRPr="00C00103" w:rsidR="00042ABA">
        <w:rPr>
          <w:rFonts w:ascii="Arial" w:hAnsi="Arial" w:cs="Arial"/>
        </w:rPr>
        <w:tab/>
      </w:r>
    </w:p>
    <w:p w:rsidRPr="00C00103" w:rsidR="00042ABA" w:rsidP="002A34F3" w:rsidRDefault="00C1213B">
      <w:pPr>
        <w:tabs>
          <w:tab w:val="left" w:pos="6630"/>
          <w:tab w:val="left" w:pos="7200"/>
        </w:tabs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>Stečajn</w:t>
      </w:r>
      <w:r w:rsidR="001F6ACF">
        <w:rPr>
          <w:rFonts w:ascii="Arial" w:hAnsi="Arial" w:cs="Arial"/>
        </w:rPr>
        <w:t>i upravitelj</w:t>
      </w:r>
      <w:r w:rsidRPr="00C00103" w:rsidR="002B1F68">
        <w:rPr>
          <w:rFonts w:ascii="Arial" w:hAnsi="Arial" w:cs="Arial"/>
        </w:rPr>
        <w:tab/>
      </w:r>
      <w:r w:rsidR="001F6ACF">
        <w:rPr>
          <w:rFonts w:ascii="Arial" w:hAnsi="Arial" w:cs="Arial"/>
        </w:rPr>
        <w:tab/>
      </w:r>
    </w:p>
    <w:p w:rsidR="00C1213B" w:rsidP="0082279C" w:rsidRDefault="00042ABA">
      <w:pPr>
        <w:tabs>
          <w:tab w:val="left" w:pos="6873"/>
        </w:tabs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  </w:t>
      </w:r>
      <w:r w:rsidRPr="00C00103" w:rsidR="0082279C">
        <w:rPr>
          <w:rFonts w:ascii="Arial" w:hAnsi="Arial" w:cs="Arial"/>
        </w:rPr>
        <w:tab/>
      </w:r>
    </w:p>
    <w:p w:rsidRPr="00C00103" w:rsidR="00A728BD" w:rsidP="0082279C" w:rsidRDefault="00A728BD">
      <w:pPr>
        <w:tabs>
          <w:tab w:val="left" w:pos="6873"/>
        </w:tabs>
        <w:jc w:val="both"/>
        <w:rPr>
          <w:rFonts w:ascii="Arial" w:hAnsi="Arial" w:cs="Arial"/>
        </w:rPr>
      </w:pPr>
    </w:p>
    <w:p w:rsidRPr="00C00103" w:rsidR="00042ABA" w:rsidP="00042ABA" w:rsidRDefault="00042ABA">
      <w:pPr>
        <w:jc w:val="both"/>
        <w:rPr>
          <w:rFonts w:ascii="Arial" w:hAnsi="Arial" w:cs="Arial"/>
        </w:rPr>
      </w:pPr>
      <w:r w:rsidRPr="00C00103">
        <w:rPr>
          <w:rFonts w:ascii="Arial" w:hAnsi="Arial" w:cs="Arial"/>
        </w:rPr>
        <w:t xml:space="preserve">  </w:t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 w:rsidR="00AE690A">
        <w:rPr>
          <w:rFonts w:ascii="Arial" w:hAnsi="Arial" w:cs="Arial"/>
        </w:rPr>
        <w:tab/>
      </w:r>
      <w:r w:rsidRPr="00C00103">
        <w:rPr>
          <w:rFonts w:ascii="Arial" w:hAnsi="Arial" w:cs="Arial"/>
        </w:rPr>
        <w:t>Zapisničar</w:t>
      </w:r>
    </w:p>
    <w:sectPr w:rsidRPr="00C00103" w:rsidR="00042ABA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7CF9" w:rsidRDefault="00937CF9">
      <w:r>
        <w:separator/>
      </w:r>
    </w:p>
  </w:endnote>
  <w:endnote w:type="continuationSeparator" w:id="0">
    <w:p w:rsidR="00937CF9" w:rsidRDefault="00937CF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7CF9" w:rsidRDefault="00937CF9">
      <w:r>
        <w:separator/>
      </w:r>
    </w:p>
  </w:footnote>
  <w:footnote w:type="continuationSeparator" w:id="0">
    <w:p w:rsidR="00937CF9" w:rsidRDefault="00937CF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7CF9" w:rsidRDefault="00937C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F6ACF" w:rsidR="00937CF9" w:rsidP="003E1F8E" w:rsidRDefault="00937CF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F6ACF">
      <w:rPr>
        <w:rStyle w:val="Brojstranice"/>
        <w:rFonts w:ascii="Arial" w:hAnsi="Arial" w:cs="Arial"/>
      </w:rPr>
      <w:fldChar w:fldCharType="begin"/>
    </w:r>
    <w:r w:rsidRPr="001F6ACF">
      <w:rPr>
        <w:rStyle w:val="Brojstranice"/>
        <w:rFonts w:ascii="Arial" w:hAnsi="Arial" w:cs="Arial"/>
      </w:rPr>
      <w:instrText xml:space="preserve">PAGE  </w:instrText>
    </w:r>
    <w:r w:rsidRPr="001F6ACF">
      <w:rPr>
        <w:rStyle w:val="Brojstranice"/>
        <w:rFonts w:ascii="Arial" w:hAnsi="Arial" w:cs="Arial"/>
      </w:rPr>
      <w:fldChar w:fldCharType="separate"/>
    </w:r>
    <w:r w:rsidR="0065591A">
      <w:rPr>
        <w:rStyle w:val="Brojstranice"/>
        <w:rFonts w:ascii="Arial" w:hAnsi="Arial" w:cs="Arial"/>
        <w:noProof/>
      </w:rPr>
      <w:t>2</w:t>
    </w:r>
    <w:r w:rsidRPr="001F6ACF">
      <w:rPr>
        <w:rStyle w:val="Brojstranice"/>
        <w:rFonts w:ascii="Arial" w:hAnsi="Arial" w:cs="Arial"/>
      </w:rPr>
      <w:fldChar w:fldCharType="end"/>
    </w:r>
  </w:p>
  <w:p w:rsidR="00C00103" w:rsidP="0052318C" w:rsidRDefault="00C00103">
    <w:pPr>
      <w:pStyle w:val="Zaglavlje"/>
      <w:tabs>
        <w:tab w:val="clear" w:pos="9072"/>
      </w:tabs>
      <w:jc w:val="right"/>
      <w:rPr>
        <w:rFonts w:ascii="Arial" w:hAnsi="Arial" w:cs="Arial"/>
      </w:rPr>
    </w:pPr>
    <w:r w:rsidRPr="00C00103">
      <w:rPr>
        <w:rFonts w:ascii="Arial" w:hAnsi="Arial" w:cs="Arial"/>
      </w:rPr>
      <w:t xml:space="preserve">                   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:rsidRPr="00C00103" w:rsidR="001F6ACF" w:rsidP="001F6ACF" w:rsidRDefault="00C00103">
    <w:pPr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1F6ACF">
      <w:rPr>
        <w:rFonts w:ascii="Arial" w:hAnsi="Arial" w:cs="Arial"/>
      </w:rPr>
      <w:tab/>
    </w:r>
    <w:r w:rsidR="001F6ACF">
      <w:rPr>
        <w:rFonts w:ascii="Arial" w:hAnsi="Arial" w:cs="Arial"/>
      </w:rPr>
      <w:tab/>
    </w:r>
    <w:r w:rsidR="001F6ACF">
      <w:rPr>
        <w:rFonts w:ascii="Arial" w:hAnsi="Arial" w:cs="Arial"/>
      </w:rPr>
      <w:tab/>
    </w:r>
    <w:r w:rsidR="001F6ACF">
      <w:rPr>
        <w:rFonts w:ascii="Arial" w:hAnsi="Arial" w:cs="Arial"/>
      </w:rPr>
      <w:tab/>
    </w:r>
    <w:r w:rsidRPr="00C00103" w:rsidR="001F6ACF">
      <w:rPr>
        <w:rFonts w:ascii="Arial" w:hAnsi="Arial" w:cs="Arial"/>
      </w:rPr>
      <w:t>Posl. broj: 4 St-</w:t>
    </w:r>
    <w:r w:rsidR="00A728BD">
      <w:rPr>
        <w:rFonts w:ascii="Arial" w:hAnsi="Arial" w:cs="Arial"/>
      </w:rPr>
      <w:t>103/2018-1072</w:t>
    </w:r>
  </w:p>
  <w:p w:rsidRPr="003E1F8E" w:rsidR="00937CF9" w:rsidP="00C00103" w:rsidRDefault="00937CF9">
    <w:pPr>
      <w:pStyle w:val="Zaglavlje"/>
      <w:tabs>
        <w:tab w:val="clear" w:pos="9072"/>
      </w:tabs>
      <w:jc w:val="center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D7A093C"/>
    <w:multiLevelType w:val="hybridMultilevel"/>
    <w:tmpl w:val="99F8393E"/>
    <w:lvl w:ilvl="0" w:tplc="30F81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A38F1"/>
    <w:rsid w:val="000B6DEE"/>
    <w:rsid w:val="000C5AA0"/>
    <w:rsid w:val="000C75DE"/>
    <w:rsid w:val="000D056F"/>
    <w:rsid w:val="000D308A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61DA9"/>
    <w:rsid w:val="00163580"/>
    <w:rsid w:val="00165B56"/>
    <w:rsid w:val="00191EFC"/>
    <w:rsid w:val="00194A0A"/>
    <w:rsid w:val="001A21C7"/>
    <w:rsid w:val="001C000A"/>
    <w:rsid w:val="001C11FE"/>
    <w:rsid w:val="001E5759"/>
    <w:rsid w:val="001F6ACF"/>
    <w:rsid w:val="00202458"/>
    <w:rsid w:val="0020689F"/>
    <w:rsid w:val="00210981"/>
    <w:rsid w:val="00223034"/>
    <w:rsid w:val="002245EA"/>
    <w:rsid w:val="002318F9"/>
    <w:rsid w:val="00246488"/>
    <w:rsid w:val="0024791A"/>
    <w:rsid w:val="00250C34"/>
    <w:rsid w:val="0025525F"/>
    <w:rsid w:val="002612F3"/>
    <w:rsid w:val="0026462E"/>
    <w:rsid w:val="002838DF"/>
    <w:rsid w:val="00287AC6"/>
    <w:rsid w:val="002907D0"/>
    <w:rsid w:val="00290ADE"/>
    <w:rsid w:val="002A34F3"/>
    <w:rsid w:val="002B1F68"/>
    <w:rsid w:val="002B655F"/>
    <w:rsid w:val="002B6CE2"/>
    <w:rsid w:val="002D5677"/>
    <w:rsid w:val="002E203B"/>
    <w:rsid w:val="002E5551"/>
    <w:rsid w:val="002F1306"/>
    <w:rsid w:val="0030562B"/>
    <w:rsid w:val="0030715D"/>
    <w:rsid w:val="00322737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45D8"/>
    <w:rsid w:val="0042507D"/>
    <w:rsid w:val="00437A6F"/>
    <w:rsid w:val="0045130B"/>
    <w:rsid w:val="00457276"/>
    <w:rsid w:val="004574BC"/>
    <w:rsid w:val="00457ACF"/>
    <w:rsid w:val="004701A8"/>
    <w:rsid w:val="00471A6A"/>
    <w:rsid w:val="00481A88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318C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2E42"/>
    <w:rsid w:val="0060434E"/>
    <w:rsid w:val="0061337D"/>
    <w:rsid w:val="006174C7"/>
    <w:rsid w:val="0062665E"/>
    <w:rsid w:val="00635965"/>
    <w:rsid w:val="00637736"/>
    <w:rsid w:val="00641C32"/>
    <w:rsid w:val="0065033B"/>
    <w:rsid w:val="00650CE6"/>
    <w:rsid w:val="00650EED"/>
    <w:rsid w:val="00651863"/>
    <w:rsid w:val="0065591A"/>
    <w:rsid w:val="00661B2F"/>
    <w:rsid w:val="006628D8"/>
    <w:rsid w:val="00664B98"/>
    <w:rsid w:val="006729D6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D4619"/>
    <w:rsid w:val="006E09F6"/>
    <w:rsid w:val="006E75DF"/>
    <w:rsid w:val="00704E00"/>
    <w:rsid w:val="00711D87"/>
    <w:rsid w:val="00712B4D"/>
    <w:rsid w:val="00713E96"/>
    <w:rsid w:val="007147B6"/>
    <w:rsid w:val="0072222C"/>
    <w:rsid w:val="007246DF"/>
    <w:rsid w:val="00725041"/>
    <w:rsid w:val="0073179D"/>
    <w:rsid w:val="00740820"/>
    <w:rsid w:val="00752DC3"/>
    <w:rsid w:val="007546E3"/>
    <w:rsid w:val="00755252"/>
    <w:rsid w:val="00756032"/>
    <w:rsid w:val="007629C4"/>
    <w:rsid w:val="00763B7F"/>
    <w:rsid w:val="007745F8"/>
    <w:rsid w:val="00785354"/>
    <w:rsid w:val="00797628"/>
    <w:rsid w:val="007B573B"/>
    <w:rsid w:val="007B7C96"/>
    <w:rsid w:val="007C6736"/>
    <w:rsid w:val="007D1B7E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436AF"/>
    <w:rsid w:val="008541DE"/>
    <w:rsid w:val="008573CB"/>
    <w:rsid w:val="008808EE"/>
    <w:rsid w:val="008855D9"/>
    <w:rsid w:val="008916A5"/>
    <w:rsid w:val="008A3296"/>
    <w:rsid w:val="008B5030"/>
    <w:rsid w:val="008B6F55"/>
    <w:rsid w:val="008B78BE"/>
    <w:rsid w:val="008C03AF"/>
    <w:rsid w:val="008C69B0"/>
    <w:rsid w:val="008D09CA"/>
    <w:rsid w:val="008E30A5"/>
    <w:rsid w:val="008E4DE9"/>
    <w:rsid w:val="008E50E5"/>
    <w:rsid w:val="008E5CE2"/>
    <w:rsid w:val="008F3FFA"/>
    <w:rsid w:val="00901842"/>
    <w:rsid w:val="00911305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71186"/>
    <w:rsid w:val="00972758"/>
    <w:rsid w:val="00993D51"/>
    <w:rsid w:val="00996BA0"/>
    <w:rsid w:val="00997BFD"/>
    <w:rsid w:val="009A7BC4"/>
    <w:rsid w:val="009C654A"/>
    <w:rsid w:val="009D6210"/>
    <w:rsid w:val="009E6DE0"/>
    <w:rsid w:val="009E77A3"/>
    <w:rsid w:val="009F3755"/>
    <w:rsid w:val="00A01EB6"/>
    <w:rsid w:val="00A02AFE"/>
    <w:rsid w:val="00A03321"/>
    <w:rsid w:val="00A07B4E"/>
    <w:rsid w:val="00A21F06"/>
    <w:rsid w:val="00A23F7C"/>
    <w:rsid w:val="00A25325"/>
    <w:rsid w:val="00A400F0"/>
    <w:rsid w:val="00A53F2D"/>
    <w:rsid w:val="00A56B4F"/>
    <w:rsid w:val="00A6103C"/>
    <w:rsid w:val="00A63FE6"/>
    <w:rsid w:val="00A64547"/>
    <w:rsid w:val="00A728BD"/>
    <w:rsid w:val="00A800D1"/>
    <w:rsid w:val="00A81280"/>
    <w:rsid w:val="00A8275D"/>
    <w:rsid w:val="00A85BEB"/>
    <w:rsid w:val="00A86F20"/>
    <w:rsid w:val="00AA6085"/>
    <w:rsid w:val="00AB32DA"/>
    <w:rsid w:val="00AC4BF3"/>
    <w:rsid w:val="00AD588E"/>
    <w:rsid w:val="00AE690A"/>
    <w:rsid w:val="00AF2099"/>
    <w:rsid w:val="00AF5C67"/>
    <w:rsid w:val="00B079E4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00103"/>
    <w:rsid w:val="00C1213B"/>
    <w:rsid w:val="00C178C4"/>
    <w:rsid w:val="00C3016B"/>
    <w:rsid w:val="00C33004"/>
    <w:rsid w:val="00C3678F"/>
    <w:rsid w:val="00C427C7"/>
    <w:rsid w:val="00C4510D"/>
    <w:rsid w:val="00C52BEF"/>
    <w:rsid w:val="00C53A21"/>
    <w:rsid w:val="00C54B35"/>
    <w:rsid w:val="00C653CD"/>
    <w:rsid w:val="00C65F4D"/>
    <w:rsid w:val="00C67A68"/>
    <w:rsid w:val="00C769F4"/>
    <w:rsid w:val="00C85CD4"/>
    <w:rsid w:val="00C86F47"/>
    <w:rsid w:val="00C95C34"/>
    <w:rsid w:val="00C960CB"/>
    <w:rsid w:val="00CB2A05"/>
    <w:rsid w:val="00CB32CE"/>
    <w:rsid w:val="00CB5CFF"/>
    <w:rsid w:val="00CC7E31"/>
    <w:rsid w:val="00CD0784"/>
    <w:rsid w:val="00CE3462"/>
    <w:rsid w:val="00CE4125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1EBF"/>
    <w:rsid w:val="00D4518A"/>
    <w:rsid w:val="00D54498"/>
    <w:rsid w:val="00D615F1"/>
    <w:rsid w:val="00D63F21"/>
    <w:rsid w:val="00D72521"/>
    <w:rsid w:val="00D72E79"/>
    <w:rsid w:val="00D74B48"/>
    <w:rsid w:val="00D83E6A"/>
    <w:rsid w:val="00D871A7"/>
    <w:rsid w:val="00D93E7C"/>
    <w:rsid w:val="00D97E3C"/>
    <w:rsid w:val="00DA26B6"/>
    <w:rsid w:val="00DA7CF4"/>
    <w:rsid w:val="00DB7F08"/>
    <w:rsid w:val="00DD4203"/>
    <w:rsid w:val="00DD4ADE"/>
    <w:rsid w:val="00DD6A89"/>
    <w:rsid w:val="00DE1369"/>
    <w:rsid w:val="00DE3A88"/>
    <w:rsid w:val="00DF47C8"/>
    <w:rsid w:val="00E009AA"/>
    <w:rsid w:val="00E033F9"/>
    <w:rsid w:val="00E039F2"/>
    <w:rsid w:val="00E07480"/>
    <w:rsid w:val="00E1569D"/>
    <w:rsid w:val="00E162E8"/>
    <w:rsid w:val="00E2223A"/>
    <w:rsid w:val="00E2513F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765B"/>
    <w:rsid w:val="00F00BEE"/>
    <w:rsid w:val="00F01ACF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D6B8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201FB93-1EE6-4B2F-B490-42BB0B00AD1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029F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EF765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A728BD"/>
    <w:rPr>
      <w:rFonts w:asciiTheme="minorHAnsi" w:hAnsiTheme="minorHAnsi" w:eastAsiaTheme="minorHAnsi" w:cstheme="minorBidi"/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semiHidden/>
    <w:unhideWhenUsed/>
    <w:rsid w:val="0079762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797628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559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591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591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591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591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84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1679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836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ožujka 2022.</izvorni_sadrzaj>
    <derivirana_varijabla naziv="DomainObject.StvarniPocetakDatum_1">24. ožujka 2022.</derivirana_varijabla>
  </DomainObject.StvarniPocetakDatum>
  <DomainObject.StvarniZavrsetakDatum>
    <izvorni_sadrzaj>24. ožujka 2022.</izvorni_sadrzaj>
    <derivirana_varijabla naziv="DomainObject.StvarniZavrsetakDatum_1">24. ožujka 2022.</derivirana_varijabla>
  </DomainObject.StvarniZavrsetakDatum>
  <DomainObject.PlaniraniZavrsetakDatum>
    <izvorni_sadrzaj>24. ožujka 2022.</izvorni_sadrzaj>
    <derivirana_varijabla naziv="DomainObject.PlaniraniZavrsetakDatum_1">24. ožujka 2022.</derivirana_varijabla>
  </DomainObject.PlaniraniZavrsetakDatum>
  <DomainObject.PlaniraniPocetakDatum>
    <izvorni_sadrzaj>24. ožujka 2022.</izvorni_sadrzaj>
    <derivirana_varijabla naziv="DomainObject.PlaniraniPocetakDatum_1">24. ožujka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ožujka 2022.</izvorni_sadrzaj>
    <derivirana_varijabla naziv="DomainObject.Zapisnik.DatumKreiranja_1">24.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St-103/2018-1072</izvorni_sadrzaj>
    <derivirana_varijabla naziv="DomainObject.Zapisnik.Oznaka_1">St-103/2018-1072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20.12.2021. poslan u ref
prileži spis OS PZ Ovr-167/19;veza: TS PZ OVR-20/2018
TS PZ: OVR-2/19, OVR-4/19, OVR-5/19, Ovr-6/19, OVR-7/19, OVR-8/19, Ovr-16/19</izvorni_sadrzaj>
    <derivirana_varijabla naziv="DomainObject.Predmet.Opis_1">20.12.2021. poslan u ref
prileži spis OS PZ Ovr-167/19;veza: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NA VTS-u od 18.10.2021.-spis se šalje u referadu
od 27.11.2018. u pisarnicu se šalje samo 
II. svežanj, tri plava registratora i 
ostatak spisa u ormaru u ref. IV., Ovr-167/19 dostavljen 
27.11.2019. ser nalazi u ormaru</izvorni_sadrzaj>
    <derivirana_varijabla naziv="DomainObject.Predmet.PrimjedbaSuca_1">PRESLIK SPISA NA VTS-u od 18.10.2021.-spis se šalje u referadu
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 zastupanog po punomoćniku Nedib Toromanović; Adriana Petrović; Alen Kalčić</izvorni_sadrzaj>
    <derivirana_varijabla naziv="DomainObject.Predmet.StrankaFormated_1">  FINANCIJSKA AGENCIJA, Regionalni centar Zagreb, Nagodbeno vijeće HR01 zastupanog po punomoćniku Nedib Toromanović; Adriana Petrović; Alen Kalčić</derivirana_varijabla>
  </DomainObject.Predmet.StrankaFormated>
  <DomainObject.Predmet.StrankaFormatedOIB>
    <izvorni_sadrzaj>  FINANCIJSKA AGENCIJA, Regionalni centar Zagreb, Nagodbeno vijeće HR01, OIB 85821130368 zastupanog po punomoćniku Nedib Toromanović; Adriana Petrović; Alen Kalčić</izvorni_sadrzaj>
    <derivirana_varijabla naziv="DomainObject.Predmet.StrankaFormatedOIB_1">  FINANCIJSKA AGENCIJA, Regionalni centar Zagreb, Nagodbeno vijeće HR01, OIB 85821130368 zastupanog po punomoćniku Nedib Toromanović; Adriana Petrović; Alen Kalčić</derivirana_varijabla>
  </DomainObject.Predmet.StrankaFormatedOIB>
  <DomainObject.Predmet.StrankaFormatedWithAdress>
    <izvorni_sadrzaj> FINANCIJSKA AGENCIJA, Regionalni centar Zagreb, Nagodbeno vijeće HR01, Koturaška 43, 10000 Zagreb zastupanog po punomoćniku Nedib Toromanović; Adriana Petrović; Alen Kalčić</izvorni_sadrzaj>
    <derivirana_varijabla naziv="DomainObject.Predmet.StrankaFormatedWithAdress_1"> FINANCIJSKA AGENCIJA, Regionalni centar Zagreb, Nagodbeno vijeće HR01, Koturaška 43, 10000 Zagreb zastupanog po punomoćniku Nedib Toromanović; Adriana Petrović; Alen Kalčić</derivirana_varijabla>
  </DomainObject.Predmet.StrankaFormatedWithAdress>
  <DomainObject.Predmet.StrankaFormatedWithAdressOIB>
    <izvorni_sadrzaj> FINANCIJSKA AGENCIJA, Regionalni centar Zagreb, Nagodbeno vijeće HR01, OIB 85821130368, Koturaška 43, 10000 Zagreb zastupanog po punomoćniku Nedib Toromanović; Adriana Petrović; Alen Kalčić</izvorni_sadrzaj>
    <derivirana_varijabla naziv="DomainObject.Predmet.StrankaFormatedWithAdressOIB_1"> FINANCIJSKA AGENCIJA, Regionalni centar Zagreb, Nagodbeno vijeće HR01, OIB 85821130368, Koturaška 43, 10000 Zagreb zastupanog po punomoćniku Nedib Toromanović; Adriana Petrović; Alen Kalčić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 zastupanog po punomoćniku Nedib Toromanović; Adriana Petrović; Alen Kalčić</item>
    </izvorni_sadrzaj>
    <derivirana_varijabla naziv="DomainObject.Predmet.StrankaListFormated_1">
      <item>FINANCIJSKA AGENCIJA, Regionalni centar Zagreb, Nagodbeno vijeće HR01 zastupanog po punomoćniku Nedib Toromanović; Adriana Petrović; Alen Kalčić</item>
    </derivirana_varijabla>
  </DomainObject.Predmet.StrankaListFormated>
  <DomainObject.Predmet.StrankaListFormatedOIB>
    <izvorni_sadrzaj>
      <item>FINANCIJSKA AGENCIJA, Regionalni centar Zagreb, Nagodbeno vijeće HR01, OIB 85821130368 zastupanog po punomoćniku Nedib Toromanović; Adriana Petrović; Alen Kalčić</item>
    </izvorni_sadrzaj>
    <derivirana_varijabla naziv="DomainObject.Predmet.StrankaListFormatedOIB_1">
      <item>FINANCIJSKA AGENCIJA, Regionalni centar Zagreb, Nagodbeno vijeće HR01, OIB 85821130368 zastupanog po punomoćniku Nedib Toromanović; Adriana Petrović; Alen Kalčić</item>
    </derivirana_varijabla>
  </DomainObject.Predmet.StrankaListFormatedOIB>
  <DomainObject.Predmet.StrankaListFormatedWithAdress>
    <izvorni_sadrzaj>
      <item>FINANCIJSKA AGENCIJA, Regionalni centar Zagreb, Nagodbeno vijeće HR01, Koturaška 43, 10000 Zagreb zastupanog po punomoćniku Nedib Toromanović; Adriana Petrović; Alen Kalčić</item>
    </izvorni_sadrzaj>
    <derivirana_varijabla naziv="DomainObject.Predmet.StrankaListFormatedWithAdress_1">
      <item>FINANCIJSKA AGENCIJA, Regionalni centar Zagreb, Nagodbeno vijeće HR01, Koturaška 43, 10000 Zagreb zastupanog po punomoćniku Nedib Toromanović; Adriana Petrović; Alen Kalčić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 zastupanog po punomoćniku Nedib Toromanović; Adriana Petrović; Alen Kalčić</item>
    </izvorni_sadrzaj>
    <derivirana_varijabla naziv="DomainObject.Predmet.StrankaListFormatedWithAdressOIB_1">
      <item>FINANCIJSKA AGENCIJA, Regionalni centar Zagreb, Nagodbeno vijeće HR01, OIB 85821130368, Koturaška 43, 10000 Zagreb zastupanog po punomoćniku Nedib Toromanović; Adriana Petrović; Alen Kalčić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>Dejan Stajčić</item>
      <item>Goran Veljović</item>
      <item>Adriana Petrović punomoćnik sudionika u postupku FINANCIJSKA AGENCIJA, Regionalni centar Zagreb, Nagodbeno vijeće HR01</item>
      <item>Goran Okmaca</item>
      <item>Gordana Grubeša</item>
      <item>Damir Krpan</item>
      <item>Igor Vretenar</item>
      <item>Nedib Toromanović punomoćnik sudionika u postupku FINANCIJSKA AGENCIJA, Regionalni centar Zagreb, Nagodbeno vijeće HR01</item>
      <item>Igor Belić</item>
      <item>Borislav Škarda</item>
      <item>Ante Sarić</item>
      <item>Alen Kalčić punomoćnik sudionika u postupku FINANCIJSKA AGENCIJA, Regionalni centar Zagreb, Nagodbeno vijeće HR01</item>
      <item>Danijel Beljan</item>
      <item>Marko Krpan</item>
    </izvorni_sadrzaj>
    <derivirana_varijabla naziv="DomainObject.Predmet.OstaliListFormated_1">
      <item>Dejan Stajčić</item>
      <item>Goran Veljović</item>
      <item>Adriana Petrović punomoćnik sudionika u postupku FINANCIJSKA AGENCIJA, Regionalni centar Zagreb, Nagodbeno vijeće HR01</item>
      <item>Goran Okmaca</item>
      <item>Gordana Grubeša</item>
      <item>Damir Krpan</item>
      <item>Igor Vretenar</item>
      <item>Nedib Toromanović punomoćnik sudionika u postupku FINANCIJSKA AGENCIJA, Regionalni centar Zagreb, Nagodbeno vijeće HR01</item>
      <item>Igor Belić</item>
      <item>Borislav Škarda</item>
      <item>Ante Sarić</item>
      <item>Alen Kalčić punomoćnik sudionika u postupku FINANCIJSKA AGENCIJA, Regionalni centar Zagreb, Nagodbeno vijeće HR01</item>
      <item>Danijel Beljan</item>
      <item>Marko Krpan</item>
    </derivirana_varijabla>
  </DomainObject.Predmet.OstaliListFormated>
  <DomainObject.Predmet.OstaliListFormatedOIB>
    <izvorni_sadrzaj>
      <item>Dejan Stajčić, OIB 17434918146</item>
      <item>Goran Veljović, OIB 38835235619</item>
      <item>Adriana Petrović, OIB 99407979274 punomoćnik sudionika u postupku FINANCIJSKA AGENCIJA, Regionalni centar Zagreb, Nagodbeno vijeće HR01</item>
      <item>Goran Okmaca, OIB 56813956959</item>
      <item>Gordana Grubeša, OIB 48393162685</item>
      <item>Damir Krpan, OIB 99131023443</item>
      <item>Igor Vretenar, OIB 00786525176</item>
      <item>Nedib Toromanović, OIB 43217674085 punomoćnik sudionika u postupku FINANCIJSKA AGENCIJA, Regionalni centar Zagreb, Nagodbeno vijeće HR01</item>
      <item>Igor Belić, OIB 52660134963</item>
      <item>Borislav Škarda, OIB 61103768558</item>
      <item>Ante Sarić</item>
      <item>Alen Kalčić, OIB 10124202256 punomoćnik sudionika u postupku FINANCIJSKA AGENCIJA, Regionalni centar Zagreb, Nagodbeno vijeće HR01</item>
      <item>Danijel Beljan, OIB 33324196444</item>
      <item>Marko Krpan, OIB 24419277674</item>
    </izvorni_sadrzaj>
    <derivirana_varijabla naziv="DomainObject.Predmet.OstaliListFormatedOIB_1">
      <item>Dejan Stajčić, OIB 17434918146</item>
      <item>Goran Veljović, OIB 38835235619</item>
      <item>Adriana Petrović, OIB 99407979274 punomoćnik sudionika u postupku FINANCIJSKA AGENCIJA, Regionalni centar Zagreb, Nagodbeno vijeće HR01</item>
      <item>Goran Okmaca, OIB 56813956959</item>
      <item>Gordana Grubeša, OIB 48393162685</item>
      <item>Damir Krpan, OIB 99131023443</item>
      <item>Igor Vretenar, OIB 00786525176</item>
      <item>Nedib Toromanović, OIB 43217674085 punomoćnik sudionika u postupku FINANCIJSKA AGENCIJA, Regionalni centar Zagreb, Nagodbeno vijeće HR01</item>
      <item>Igor Belić, OIB 52660134963</item>
      <item>Borislav Škarda, OIB 61103768558</item>
      <item>Ante Sarić</item>
      <item>Alen Kalčić, OIB 10124202256 punomoćnik sudionika u postupku FINANCIJSKA AGENCIJA, Regionalni centar Zagreb, Nagodbeno vijeće HR01</item>
      <item>Danijel Beljan, OIB 33324196444</item>
      <item>Marko Krpan, OIB 24419277674</item>
    </derivirana_varijabla>
  </DomainObject.Predmet.OstaliListFormatedOIB>
  <DomainObject.Predmet.OstaliListFormatedWithAdress>
    <izvorni_sadrzaj>
      <item>Dejan Stajčić, Trg Nikole Šubića Zrinskog 10/III, 10000 Zagreb</item>
      <item>Goran Veljović, Dobrilina 9, 52100 Pula</item>
      <item>Adriana Petrović, Partizanska 4/I, 52440 Poreč punomoćnik sudionika u postupku FINANCIJSKA AGENCIJA, Regionalni centar Zagreb, Nagodbeno vijeće HR01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 punomoćnik sudionika u postupku FINANCIJSKA AGENCIJA, Regionalni centar Zagreb, Nagodbeno vijeće HR01</item>
      <item>Igor Belić, Zagrebačka 43, 52100 Pula</item>
      <item>Borislav Škarda, Pozioi 1G, 52470 Umag</item>
      <item>Ante Sarić, B. Milanovića 20, 52440 Poreč</item>
      <item>Alen Kalčić, Partizanska 13, 52440 Poreč punomoćnik sudionika u postupku FINANCIJSKA AGENCIJA, Regionalni centar Zagreb, Nagodbeno vijeće HR01</item>
      <item>Danijel Beljan, Žrtava fašizma br. 15, 51000 Rijeka</item>
      <item>Marko Krpan, Boškovićeva 16, 10000 Zagreb</item>
    </izvorni_sadrzaj>
    <derivirana_varijabla naziv="DomainObject.Predmet.OstaliListFormatedWithAdress_1">
      <item>Dejan Stajčić, Trg Nikole Šubića Zrinskog 10/III, 10000 Zagreb</item>
      <item>Goran Veljović, Dobrilina 9, 52100 Pula</item>
      <item>Adriana Petrović, Partizanska 4/I, 52440 Poreč punomoćnik sudionika u postupku FINANCIJSKA AGENCIJA, Regionalni centar Zagreb, Nagodbeno vijeće HR01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 punomoćnik sudionika u postupku FINANCIJSKA AGENCIJA, Regionalni centar Zagreb, Nagodbeno vijeće HR01</item>
      <item>Igor Belić, Zagrebačka 43, 52100 Pula</item>
      <item>Borislav Škarda, Pozioi 1G, 52470 Umag</item>
      <item>Ante Sarić, B. Milanovića 20, 52440 Poreč</item>
      <item>Alen Kalčić, Partizanska 13, 52440 Poreč punomoćnik sudionika u postupku FINANCIJSKA AGENCIJA, Regionalni centar Zagreb, Nagodbeno vijeće HR01</item>
      <item>Danijel Beljan, Žrtava fašizma br. 15, 51000 Rijeka</item>
      <item>Marko Krpan, Boškovićeva 16, 10000 Zagreb</item>
    </derivirana_varijabla>
  </DomainObject.Predmet.OstaliListFormatedWithAdress>
  <DomainObject.Predmet.OstaliListFormatedWithAdressOIB>
    <izvorni_sadrzaj>
      <item>Dejan Stajčić, OIB 17434918146, Trg Nikole Šubića Zrinskog 10/III, 10000 Zagreb</item>
      <item>Goran Veljović, OIB 38835235619, Dobrilina 9, 52100 Pula</item>
      <item>Adriana Petrović, OIB 99407979274, Partizanska 4/I, 52440 Poreč punomoćnik sudionika u postupku FINANCIJSKA AGENCIJA, Regionalni centar Zagreb, Nagodbeno vijeće HR01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 punomoćnik sudionika u postupku FINANCIJSKA AGENCIJA, Regionalni centar Zagreb, Nagodbeno vijeće HR01</item>
      <item>Igor Belić, OIB 52660134963, Zagrebačka 43, 52100 Pula</item>
      <item>Borislav Škarda, OIB 61103768558, Pozioi 1G, 52470 Umag</item>
      <item>Ante Sarić, B. Milanovića 20, 52440 Poreč</item>
      <item>Alen Kalčić, OIB 10124202256, Partizanska 13, 52440 Poreč punomoćnik sudionika u postupku FINANCIJSKA AGENCIJA, Regionalni centar Zagreb, Nagodbeno vijeće HR01</item>
      <item>Danijel Beljan, OIB 33324196444, Žrtava fašizma br. 15, 51000 Rijeka</item>
      <item>Marko Krpan, OIB 24419277674, Boškovićeva 16, 10000 Zagreb</item>
    </izvorni_sadrzaj>
    <derivirana_varijabla naziv="DomainObject.Predmet.OstaliListFormatedWithAdressOIB_1">
      <item>Dejan Stajčić, OIB 17434918146, Trg Nikole Šubića Zrinskog 10/III, 10000 Zagreb</item>
      <item>Goran Veljović, OIB 38835235619, Dobrilina 9, 52100 Pula</item>
      <item>Adriana Petrović, OIB 99407979274, Partizanska 4/I, 52440 Poreč punomoćnik sudionika u postupku FINANCIJSKA AGENCIJA, Regionalni centar Zagreb, Nagodbeno vijeće HR01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 punomoćnik sudionika u postupku FINANCIJSKA AGENCIJA, Regionalni centar Zagreb, Nagodbeno vijeće HR01</item>
      <item>Igor Belić, OIB 52660134963, Zagrebačka 43, 52100 Pula</item>
      <item>Borislav Škarda, OIB 61103768558, Pozioi 1G, 52470 Umag</item>
      <item>Ante Sarić, B. Milanovića 20, 52440 Poreč</item>
      <item>Alen Kalčić, OIB 10124202256, Partizanska 13, 52440 Poreč punomoćnik sudionika u postupku FINANCIJSKA AGENCIJA, Regionalni centar Zagreb, Nagodbeno vijeće HR01</item>
      <item>Danijel Beljan, OIB 33324196444, Žrtava fašizma br. 15, 51000 Rijeka</item>
      <item>Marko Krpan, OIB 24419277674, Boškovićeva 16, 10000 Zagreb</item>
    </derivirana_varijabla>
  </DomainObject.Predmet.OstaliListFormatedWithAdressOIB>
  <DomainObject.Predmet.OstaliListNazivFormated>
    <izvorni_sadrzaj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izvorni_sadrzaj>
    <derivirana_varijabla naziv="DomainObject.Predmet.OstaliListNazivFormated_1"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derivirana_varijabla>
  </DomainObject.Predmet.OstaliListNazivFormated>
  <DomainObject.Predmet.OstaliListNaziv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  <item>Danijel Beljan, OIB 33324196444</item>
      <item>Marko Krpan, OIB 24419277674</item>
    </izvorni_sadrzaj>
    <derivirana_varijabla naziv="DomainObject.Predmet.OstaliListNaziv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  <item>Danijel Beljan, OIB 33324196444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ožujka 2022.</izvorni_sadrzaj>
    <derivirana_varijabla naziv="DomainObject.Datum_1">24. ožujka 2022.</derivirana_varijabla>
  </DomainObject.Datum>
  <DomainObject.PoslovniBrojDokumenta>
    <izvorni_sadrzaj>St-103/2018-1072</izvorni_sadrzaj>
    <derivirana_varijabla naziv="DomainObject.PoslovniBrojDokumenta_1">St-103/2018-1072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izvorni_sadrzaj>
    <derivirana_varijabla naziv="DomainObject.Predmet.SudioniciListNaziv_1"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  <item>Ante Sarić, B. Milanovića 20,52440 Poreč</item>
      <item>Alen Kalčić, OIB 10124202256, Partizanska 13,52440 Poreč</item>
      <item>Danijel Beljan, OIB 33324196444, Žrtava fašizma br. 15,51000 Rijeka</item>
      <item>Marko Krpan, OIB 24419277674, Boškovićeva 16,10000 Zagreb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  <item>Ante Sarić, B. Milanovića 20,52440 Poreč</item>
      <item>Alen Kalčić, OIB 10124202256, Partizanska 13,52440 Poreč</item>
      <item>Danijel Beljan, OIB 33324196444, Žrtava fašizma br. 15,51000 Rijeka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  <item>, OIB null</item>
      <item>, OIB 10124202256</item>
      <item>, OIB 33324196444</item>
      <item>, OIB 24419277674</item>
    </izvorni_sadrzaj>
    <derivirana_varijabla naziv="DomainObject.Predmet.SudioniciListNazivOIB_1"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  <item>, OIB null</item>
      <item>, OIB 10124202256</item>
      <item>, OIB 33324196444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ožujka 2018.</izvorni_sadrzaj>
    <derivirana_varijabla naziv="DomainObject.Predmet.DatumPocetkaProcesa_1">27. ožujka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241</properties:Words>
  <properties:Characters>1349</properties:Characters>
  <properties:Lines>61</properties:Lines>
  <properties:Paragraphs>27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1707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2022-03-24T07:13:00Z</dcterms:created>
  <dc:creator>drabar</dc:creator>
  <cp:lastModifiedBy>Sanja Prodan</cp:lastModifiedBy>
  <cp:lastPrinted>2022-03-24T12:04:00Z</cp:lastPrinted>
  <dcterms:modified xmlns:xsi="http://www.w3.org/2001/XMLSchema-instance" xsi:type="dcterms:W3CDTF">2022-03-24T12:07:00Z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St-103/2018-1072 / Zapisnik - Ročište (St-103-2018-1071 istra bavaria.docx)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